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260BC7">
        <w:rPr>
          <w:b/>
          <w:bCs/>
        </w:rPr>
        <w:t>8</w:t>
      </w:r>
      <w:r w:rsidR="004643FB">
        <w:rPr>
          <w:b/>
          <w:bCs/>
        </w:rPr>
        <w:t>9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4643FB" w:rsidRPr="004643FB">
        <w:t>Провода и кабели нагревательные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260BC7">
        <w:t>8</w:t>
      </w:r>
      <w:r w:rsidR="004643FB">
        <w:t>9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C2F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0BC7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43FB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97863"/>
    <w:rsid w:val="004A3F90"/>
    <w:rsid w:val="004A6BD9"/>
    <w:rsid w:val="004B5457"/>
    <w:rsid w:val="004B72FC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67747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B7D2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043A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A0D61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34FBF-AF41-4D4A-B8CB-9DE12E378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2</Pages>
  <Words>464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294</cp:revision>
  <cp:lastPrinted>2020-06-23T01:48:00Z</cp:lastPrinted>
  <dcterms:created xsi:type="dcterms:W3CDTF">2019-02-14T04:19:00Z</dcterms:created>
  <dcterms:modified xsi:type="dcterms:W3CDTF">2022-03-02T01:45:00Z</dcterms:modified>
</cp:coreProperties>
</file>